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Fundamentals of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Algebra </w:t>
        <w:tab/>
        <w:tab/>
        <w:tab/>
        <w:t xml:space="preserve">     </w:t>
        <w:tab/>
        <w:tab/>
        <w:t xml:space="preserve">   </w:t>
        <w:tab/>
        <w:tab/>
        <w:t xml:space="preserve">  </w:t>
        <w:tab/>
        <w:t xml:space="preserve">Course Contract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Mrs. Brittain</w:t>
        <w:tab/>
        <w:t xml:space="preserve"> </w:t>
      </w:r>
    </w:p>
    <w:p w:rsidR="00000000" w:rsidDel="00000000" w:rsidP="00000000" w:rsidRDefault="00000000" w:rsidRPr="00000000" w14:paraId="00000004">
      <w:pPr>
        <w:pStyle w:val="Heading3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Mr. Ventura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ab/>
        <w:tab/>
        <w:t xml:space="preserve">            </w:t>
        <w:tab/>
        <w:tab/>
        <w:tab/>
        <w:t xml:space="preserve">    </w:t>
        <w:tab/>
        <w:tab/>
        <w:t xml:space="preserve">                             Frontier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5481320</wp:posOffset>
            </wp:positionH>
            <wp:positionV relativeFrom="paragraph">
              <wp:posOffset>6350</wp:posOffset>
            </wp:positionV>
            <wp:extent cx="965200" cy="82740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8274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Welcome to the 2020-2021 school year!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Materials: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3-ring binder/Math folder</w:t>
        <w:tab/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pencil or pen (blue or black ink only)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Calculator: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TI-84, TI 84 Plus Graphing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6210300</wp:posOffset>
            </wp:positionH>
            <wp:positionV relativeFrom="paragraph">
              <wp:posOffset>3175</wp:posOffset>
            </wp:positionV>
            <wp:extent cx="718820" cy="1467485"/>
            <wp:effectExtent b="0" l="0" r="0" t="0"/>
            <wp:wrapSquare wrapText="bothSides" distB="0" distT="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14674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ind w:left="1080" w:firstLine="0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It is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HIGHLY RECOMMENDED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that you purchase your own graphing </w:t>
        <w:tab/>
        <w:t xml:space="preserve">      calculator. You must bring a calculator to class daily.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Absences: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It is important that you make every effort to be in class each day. If you are absent it is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your responsibility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to make up missed work. All lessons are posted on Google Classroom.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Fundamentals of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 Algebra Year 1 Examination: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We will be taking a local Fundamentals of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Algebra 1 Examination in June 2021. </w:t>
      </w:r>
      <w:r w:rsidDel="00000000" w:rsidR="00000000" w:rsidRPr="00000000">
        <w:rPr>
          <w:rFonts w:ascii="Arial" w:cs="Arial" w:eastAsia="Arial" w:hAnsi="Arial"/>
          <w:rtl w:val="0"/>
        </w:rPr>
        <w:t xml:space="preserve">The students in Fundamentals of Algebra will be taking the Algebra Regents Examination in January AND June of 2022.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Tests: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b w:val="0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Tests will be given at the end of each unit. All unit tests are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CUMULATIVE!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Test content will be discussed and reviewed in class and are a model of the Algebra 1 Examination, including “multiple choice” and “show your work” questions.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Quizzes: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Quizzes will be announced ahead of time. </w:t>
      </w:r>
    </w:p>
    <w:p w:rsidR="00000000" w:rsidDel="00000000" w:rsidP="00000000" w:rsidRDefault="00000000" w:rsidRPr="00000000" w14:paraId="00000019">
      <w:pPr>
        <w:ind w:left="36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Homework Sets: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Homework Sets will be given weekly. They are organized by each daily lesson. It is imperative to your success that you complete your daily homework.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Grading: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b w:val="0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Quarterly grades will be calculated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1080" w:hanging="360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Tests:</w:t>
        <w:tab/>
        <w:tab/>
        <w:tab/>
        <w:t xml:space="preserve">  </w:t>
        <w:tab/>
        <w:tab/>
        <w:tab/>
        <w:tab/>
        <w:tab/>
        <w:tab/>
        <w:tab/>
        <w:t xml:space="preserve">40%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1080" w:hanging="360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Quizzes:</w:t>
        <w:tab/>
        <w:tab/>
        <w:tab/>
        <w:t xml:space="preserve">  </w:t>
        <w:tab/>
        <w:tab/>
        <w:tab/>
        <w:tab/>
        <w:tab/>
        <w:tab/>
        <w:tab/>
        <w:t xml:space="preserve">30%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1080" w:hanging="360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Homework Sets/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Classwork/Attendance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:</w:t>
        <w:tab/>
        <w:t xml:space="preserve">  </w:t>
        <w:tab/>
        <w:tab/>
        <w:tab/>
        <w:tab/>
        <w:t xml:space="preserve">30%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080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Academic Dishonesty: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If a student is involved in academic dishonesty (cheating, plagiarism, etc.), a zero will be given for that assignment.  No make up assignment will be provided, and if there is an opportunity to drop a grade during the marking period, the above-mentioned zero will not be dropped.  The next lowest grade will be dropped. Please refer to the Frontier Central School District’s Code of Conduct, page 11, section G (1-5) for more detailed information.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Google Classroom: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We will use Google Classroom to post assignments, videos, and other materials that will play a vital role in the classroom. Google Classroom will allow parents and students alike to stay connected to our Algebra classroom.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Work Submission: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All assignments must be turned in upon the due date. 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Parent Portal School Tool: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Student’s grades will be updated on the portal weekly. Check the portal often so you are aware of your average.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0"/>
          <w:u w:val="singl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Web Site: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b w:val="0"/>
          <w:u w:val="single"/>
        </w:rPr>
      </w:pPr>
      <w:hyperlink r:id="rId8">
        <w:r w:rsidDel="00000000" w:rsidR="00000000" w:rsidRPr="00000000">
          <w:rPr>
            <w:rFonts w:ascii="Arial" w:cs="Arial" w:eastAsia="Arial" w:hAnsi="Arial"/>
            <w:b w:val="1"/>
            <w:color w:val="0000ff"/>
            <w:u w:val="single"/>
            <w:vertAlign w:val="baseline"/>
            <w:rtl w:val="0"/>
          </w:rPr>
          <w:t xml:space="preserve">www.frontier.wnyric.org</w:t>
        </w:r>
      </w:hyperlink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Click on Frontier “High School”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b w:val="0"/>
          <w:u w:val="singl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Click on “Teachers” at the top of the page. Scroll down to find Mrs. Brittain or Mr. Ventura. Please add this website to your “Bookmarks”.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Cell Phone Policy: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With exceptions for learning purposes, cell phones will not be used in the classroom. 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Algebra signed contract due Monday 9/14/2020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STUDENT: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I have read the classroom contract and understand it.  I will honor it while in           Algebra class this year.</w:t>
      </w:r>
    </w:p>
    <w:p w:rsidR="00000000" w:rsidDel="00000000" w:rsidP="00000000" w:rsidRDefault="00000000" w:rsidRPr="00000000" w14:paraId="00000036">
      <w:pPr>
        <w:ind w:left="72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Signature_________________________________________</w:t>
        <w:tab/>
        <w:t xml:space="preserve">Date _____________</w:t>
      </w:r>
    </w:p>
    <w:p w:rsidR="00000000" w:rsidDel="00000000" w:rsidP="00000000" w:rsidRDefault="00000000" w:rsidRPr="00000000" w14:paraId="00000038">
      <w:pPr>
        <w:ind w:left="72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PARENT/GUARDIAN: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I have read the classroom contract.  I understand it and will support it.</w:t>
      </w:r>
    </w:p>
    <w:p w:rsidR="00000000" w:rsidDel="00000000" w:rsidP="00000000" w:rsidRDefault="00000000" w:rsidRPr="00000000" w14:paraId="0000003B">
      <w:pPr>
        <w:ind w:left="72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Signature ________________________________________</w:t>
        <w:tab/>
        <w:t xml:space="preserve">Date _____________</w:t>
      </w:r>
    </w:p>
    <w:p w:rsidR="00000000" w:rsidDel="00000000" w:rsidP="00000000" w:rsidRDefault="00000000" w:rsidRPr="00000000" w14:paraId="0000003D">
      <w:pPr>
        <w:ind w:left="72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INFORMATION: (PLEASE PRINT CLEARLY)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Student Name ___________________________________________________________</w:t>
      </w:r>
    </w:p>
    <w:p w:rsidR="00000000" w:rsidDel="00000000" w:rsidP="00000000" w:rsidRDefault="00000000" w:rsidRPr="00000000" w14:paraId="00000043">
      <w:pPr>
        <w:ind w:left="72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Parent/Guardian #1:</w:t>
        <w:tab/>
        <w:t xml:space="preserve">Name ______________________________________________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72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 xml:space="preserve">Email: __________________________________________________</w:t>
      </w:r>
    </w:p>
    <w:p w:rsidR="00000000" w:rsidDel="00000000" w:rsidP="00000000" w:rsidRDefault="00000000" w:rsidRPr="00000000" w14:paraId="00000048">
      <w:pPr>
        <w:ind w:left="72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2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Parent/Guardian #2:</w:t>
        <w:tab/>
        <w:t xml:space="preserve">Name ______________________________________________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 xml:space="preserve">Email: ___________________________________________________</w:t>
      </w:r>
    </w:p>
    <w:p w:rsidR="00000000" w:rsidDel="00000000" w:rsidP="00000000" w:rsidRDefault="00000000" w:rsidRPr="00000000" w14:paraId="0000004E">
      <w:pPr>
        <w:ind w:left="72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Email is the easiest way for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us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to keep in contact with you about progress,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hanging="720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homework assignments, behavior, etc.  Please feel free to contact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720" w:hanging="72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through email.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864" w:top="86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7440"/>
      </w:tabs>
    </w:pPr>
    <w:rPr>
      <w:rFonts w:ascii="Comic Sans MS" w:cs="Comic Sans MS" w:eastAsia="Comic Sans MS" w:hAnsi="Comic Sans MS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Comic Sans MS" w:cs="Comic Sans MS" w:eastAsia="Comic Sans MS" w:hAnsi="Comic Sans MS"/>
      <w:sz w:val="24"/>
      <w:szCs w:val="24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Comic Sans MS" w:cs="Comic Sans MS" w:eastAsia="Comic Sans MS" w:hAnsi="Comic Sans MS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frontier.wnyri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